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EE" w:rsidRDefault="00954CEE" w:rsidP="00954CEE">
      <w:pPr>
        <w:jc w:val="center"/>
        <w:rPr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202020"/>
          <w:sz w:val="51"/>
          <w:szCs w:val="51"/>
          <w:lang w:eastAsia="es-ES"/>
        </w:rPr>
        <w:drawing>
          <wp:inline distT="0" distB="0" distL="0" distR="0" wp14:anchorId="03D39131" wp14:editId="6675AE16">
            <wp:extent cx="5400040" cy="1353162"/>
            <wp:effectExtent l="0" t="0" r="0" b="0"/>
            <wp:docPr id="1" name="headerImage campaign-icon" descr="solerber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Image campaign-icon" descr="solerberna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5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F0" w:rsidRPr="00946E7A" w:rsidRDefault="00A827EF" w:rsidP="009867F0">
      <w:pPr>
        <w:jc w:val="center"/>
        <w:rPr>
          <w:b/>
          <w:color w:val="0070C0"/>
          <w:sz w:val="28"/>
          <w:szCs w:val="28"/>
          <w:lang w:val="en-US"/>
        </w:rPr>
      </w:pPr>
      <w:proofErr w:type="spellStart"/>
      <w:r w:rsidRPr="00946E7A">
        <w:rPr>
          <w:b/>
          <w:color w:val="0070C0"/>
          <w:sz w:val="28"/>
          <w:szCs w:val="28"/>
          <w:lang w:val="en-US"/>
        </w:rPr>
        <w:t>Resid</w:t>
      </w:r>
      <w:r w:rsidR="009867F0" w:rsidRPr="00946E7A">
        <w:rPr>
          <w:b/>
          <w:color w:val="0070C0"/>
          <w:sz w:val="28"/>
          <w:szCs w:val="28"/>
          <w:lang w:val="en-US"/>
        </w:rPr>
        <w:t>encial</w:t>
      </w:r>
      <w:proofErr w:type="spellEnd"/>
      <w:r w:rsidR="009867F0" w:rsidRPr="00946E7A">
        <w:rPr>
          <w:b/>
          <w:color w:val="0070C0"/>
          <w:sz w:val="28"/>
          <w:szCs w:val="28"/>
          <w:lang w:val="en-US"/>
        </w:rPr>
        <w:t xml:space="preserve"> SUNLIFE HABANERAS VILLAS</w:t>
      </w:r>
    </w:p>
    <w:p w:rsidR="00A827EF" w:rsidRPr="00946E7A" w:rsidRDefault="00A827EF" w:rsidP="00A827EF">
      <w:pPr>
        <w:rPr>
          <w:b/>
          <w:u w:val="single"/>
          <w:lang w:val="en-US"/>
        </w:rPr>
      </w:pPr>
      <w:proofErr w:type="gramStart"/>
      <w:r w:rsidRPr="00946E7A">
        <w:rPr>
          <w:b/>
          <w:u w:val="single"/>
          <w:lang w:val="en-US"/>
        </w:rPr>
        <w:t>Foundation and structure.</w:t>
      </w:r>
      <w:proofErr w:type="gramEnd"/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  <w:proofErr w:type="gramStart"/>
      <w:r w:rsidRPr="00852AC4">
        <w:rPr>
          <w:rFonts w:cstheme="minorHAnsi"/>
          <w:lang w:val="en-US"/>
        </w:rPr>
        <w:t xml:space="preserve">Foundation and </w:t>
      </w:r>
      <w:proofErr w:type="spellStart"/>
      <w:r w:rsidRPr="00852AC4">
        <w:rPr>
          <w:rFonts w:cstheme="minorHAnsi"/>
          <w:lang w:val="en-US"/>
        </w:rPr>
        <w:t>centre</w:t>
      </w:r>
      <w:proofErr w:type="spellEnd"/>
      <w:r w:rsidRPr="00852AC4">
        <w:rPr>
          <w:rFonts w:cstheme="minorHAnsi"/>
          <w:lang w:val="en-US"/>
        </w:rPr>
        <w:t xml:space="preserve"> beams of reinforced concrete footings.</w:t>
      </w:r>
      <w:proofErr w:type="gramEnd"/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  <w:proofErr w:type="gramStart"/>
      <w:r w:rsidRPr="00852AC4">
        <w:rPr>
          <w:rFonts w:cstheme="minorHAnsi"/>
          <w:lang w:val="en-US"/>
        </w:rPr>
        <w:t>Structure and floors of reinforced concrete pillars, according to regulations of the project.</w:t>
      </w:r>
      <w:proofErr w:type="gramEnd"/>
    </w:p>
    <w:p w:rsidR="00946E7A" w:rsidRDefault="00946E7A" w:rsidP="00A827EF">
      <w:pPr>
        <w:rPr>
          <w:b/>
          <w:u w:val="single"/>
          <w:lang w:val="en-US"/>
        </w:rPr>
      </w:pPr>
    </w:p>
    <w:p w:rsidR="009867F0" w:rsidRPr="00946E7A" w:rsidRDefault="009867F0" w:rsidP="00A827EF">
      <w:pPr>
        <w:rPr>
          <w:b/>
          <w:u w:val="single"/>
          <w:lang w:val="en-US"/>
        </w:rPr>
      </w:pPr>
      <w:proofErr w:type="gramStart"/>
      <w:r w:rsidRPr="00946E7A">
        <w:rPr>
          <w:b/>
          <w:u w:val="single"/>
          <w:lang w:val="en-US"/>
        </w:rPr>
        <w:t>Exterior facade.</w:t>
      </w:r>
      <w:proofErr w:type="gramEnd"/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 xml:space="preserve">Facade made of 11 cm thick double hollow ceramic brick with 2 cm hollow air chamber and thermal-acoustic insulation of 10 cm thickness and made of expanded polystyrene inside </w:t>
      </w:r>
      <w:proofErr w:type="gramStart"/>
      <w:r w:rsidRPr="00852AC4">
        <w:rPr>
          <w:rFonts w:cstheme="minorHAnsi"/>
          <w:lang w:val="en-US"/>
        </w:rPr>
        <w:t>and  interior</w:t>
      </w:r>
      <w:proofErr w:type="gramEnd"/>
      <w:r w:rsidRPr="00852AC4">
        <w:rPr>
          <w:rFonts w:cstheme="minorHAnsi"/>
          <w:lang w:val="en-US"/>
        </w:rPr>
        <w:t xml:space="preserve"> double hollow brick partition of 7 cm, total of 30 cm thick.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The exterior cladding will be of white monolayer and natural teak sandstone.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A827EF" w:rsidRPr="00946E7A" w:rsidRDefault="00A827EF" w:rsidP="00A827EF">
      <w:pPr>
        <w:rPr>
          <w:b/>
          <w:u w:val="single"/>
          <w:lang w:val="en-US"/>
        </w:rPr>
      </w:pPr>
      <w:proofErr w:type="gramStart"/>
      <w:r w:rsidRPr="00946E7A">
        <w:rPr>
          <w:b/>
          <w:u w:val="single"/>
          <w:lang w:val="en-US"/>
        </w:rPr>
        <w:t>Carpentry and exterior glazing.</w:t>
      </w:r>
      <w:proofErr w:type="gramEnd"/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 xml:space="preserve">The exterior carpentry will be of premium quality aluminum, gray </w:t>
      </w:r>
      <w:proofErr w:type="spellStart"/>
      <w:proofErr w:type="gramStart"/>
      <w:r w:rsidRPr="00852AC4">
        <w:rPr>
          <w:rFonts w:cstheme="minorHAnsi"/>
          <w:lang w:val="en-US"/>
        </w:rPr>
        <w:t>marengo</w:t>
      </w:r>
      <w:proofErr w:type="spellEnd"/>
      <w:proofErr w:type="gramEnd"/>
      <w:r w:rsidRPr="00852AC4">
        <w:rPr>
          <w:rFonts w:cstheme="minorHAnsi"/>
          <w:lang w:val="en-US"/>
        </w:rPr>
        <w:t xml:space="preserve"> finish, with double glazing, Climatic class or similar on exterior carpentry.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The shutters finished in gray electric Marengo color. Armored entrance door with security lock.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 xml:space="preserve">The glass of the solarium of </w:t>
      </w:r>
      <w:proofErr w:type="spellStart"/>
      <w:r w:rsidRPr="00852AC4">
        <w:rPr>
          <w:rFonts w:cstheme="minorHAnsi"/>
          <w:lang w:val="en-US"/>
        </w:rPr>
        <w:t>Modelo</w:t>
      </w:r>
      <w:proofErr w:type="spellEnd"/>
      <w:r w:rsidRPr="00852AC4">
        <w:rPr>
          <w:rFonts w:cstheme="minorHAnsi"/>
          <w:lang w:val="en-US"/>
        </w:rPr>
        <w:t xml:space="preserve"> Eva will be constructed in crystal safety </w:t>
      </w:r>
      <w:proofErr w:type="gramStart"/>
      <w:r w:rsidRPr="00852AC4">
        <w:rPr>
          <w:rFonts w:cstheme="minorHAnsi"/>
          <w:lang w:val="en-US"/>
        </w:rPr>
        <w:t>glass,</w:t>
      </w:r>
      <w:proofErr w:type="gramEnd"/>
      <w:r w:rsidRPr="00852AC4">
        <w:rPr>
          <w:rFonts w:cstheme="minorHAnsi"/>
          <w:lang w:val="en-US"/>
        </w:rPr>
        <w:t xml:space="preserve"> the Duplex Model </w:t>
      </w:r>
      <w:proofErr w:type="spellStart"/>
      <w:r w:rsidRPr="00852AC4">
        <w:rPr>
          <w:rFonts w:cstheme="minorHAnsi"/>
          <w:lang w:val="en-US"/>
        </w:rPr>
        <w:t>Alexsandra</w:t>
      </w:r>
      <w:proofErr w:type="spellEnd"/>
      <w:r w:rsidRPr="00852AC4">
        <w:rPr>
          <w:rFonts w:cstheme="minorHAnsi"/>
          <w:lang w:val="en-US"/>
        </w:rPr>
        <w:t xml:space="preserve"> will be constructed with the same crystal safety glass both on the balcony on the first floor as on the solarium.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A827EF" w:rsidRPr="00946E7A" w:rsidRDefault="00A827EF" w:rsidP="00A827EF">
      <w:pPr>
        <w:rPr>
          <w:b/>
          <w:u w:val="single"/>
          <w:lang w:val="en-US"/>
        </w:rPr>
      </w:pPr>
      <w:r w:rsidRPr="00946E7A">
        <w:rPr>
          <w:b/>
          <w:u w:val="single"/>
          <w:lang w:val="en-US"/>
        </w:rPr>
        <w:t xml:space="preserve">Roofs, </w:t>
      </w:r>
      <w:proofErr w:type="gramStart"/>
      <w:r w:rsidRPr="00946E7A">
        <w:rPr>
          <w:b/>
          <w:u w:val="single"/>
          <w:lang w:val="en-US"/>
        </w:rPr>
        <w:t>terraces  and</w:t>
      </w:r>
      <w:proofErr w:type="gramEnd"/>
      <w:r w:rsidRPr="00946E7A">
        <w:rPr>
          <w:b/>
          <w:u w:val="single"/>
          <w:lang w:val="en-US"/>
        </w:rPr>
        <w:t xml:space="preserve"> solarium.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 xml:space="preserve">They will be accessible and will be formed by thermal insulation of extruded polyethylene, concrete slopes will be introduced for water draining, protected with waterproofing sheeting, </w:t>
      </w:r>
      <w:proofErr w:type="gramStart"/>
      <w:r w:rsidRPr="00852AC4">
        <w:rPr>
          <w:rFonts w:cstheme="minorHAnsi"/>
          <w:lang w:val="en-US"/>
        </w:rPr>
        <w:t>geo</w:t>
      </w:r>
      <w:proofErr w:type="gramEnd"/>
      <w:r w:rsidRPr="00852AC4">
        <w:rPr>
          <w:rFonts w:cstheme="minorHAnsi"/>
          <w:lang w:val="en-US"/>
        </w:rPr>
        <w:t>-textile sheet and surface finish with non-slip stoneware.</w:t>
      </w:r>
    </w:p>
    <w:p w:rsidR="00A827EF" w:rsidRPr="00946E7A" w:rsidRDefault="00A827EF" w:rsidP="00A827EF">
      <w:pPr>
        <w:rPr>
          <w:lang w:val="en-US"/>
        </w:rPr>
      </w:pPr>
    </w:p>
    <w:p w:rsidR="00A827EF" w:rsidRPr="00946E7A" w:rsidRDefault="00A827EF" w:rsidP="00A827EF">
      <w:pPr>
        <w:rPr>
          <w:b/>
          <w:u w:val="single"/>
          <w:lang w:val="en-US"/>
        </w:rPr>
      </w:pPr>
      <w:r w:rsidRPr="00946E7A">
        <w:rPr>
          <w:b/>
          <w:u w:val="single"/>
          <w:lang w:val="en-US"/>
        </w:rPr>
        <w:t xml:space="preserve">Interior partition </w:t>
      </w:r>
      <w:proofErr w:type="gramStart"/>
      <w:r w:rsidRPr="00946E7A">
        <w:rPr>
          <w:b/>
          <w:u w:val="single"/>
          <w:lang w:val="en-US"/>
        </w:rPr>
        <w:t>walls  and</w:t>
      </w:r>
      <w:proofErr w:type="gramEnd"/>
      <w:r w:rsidRPr="00946E7A">
        <w:rPr>
          <w:b/>
          <w:u w:val="single"/>
          <w:lang w:val="en-US"/>
        </w:rPr>
        <w:t xml:space="preserve"> flooring.</w:t>
      </w: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The internal partitioning will be constructed with a 10 cm hollow brick. The interior walls and ceilings will be plastered with a smooth plastic paint finish.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The flooring of the whole house will be finished in a first quality porcelain tile with an imitation wood finish. The flooring of the terraces will be finished in a non-slip porcelain tile.</w:t>
      </w: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A827EF" w:rsidRPr="00946E7A" w:rsidRDefault="00A827EF" w:rsidP="00A827EF">
      <w:pPr>
        <w:rPr>
          <w:b/>
          <w:u w:val="single"/>
          <w:lang w:val="en-US"/>
        </w:rPr>
      </w:pPr>
      <w:proofErr w:type="gramStart"/>
      <w:r w:rsidRPr="00946E7A">
        <w:rPr>
          <w:b/>
          <w:u w:val="single"/>
          <w:lang w:val="en-US"/>
        </w:rPr>
        <w:lastRenderedPageBreak/>
        <w:t>Interior carpentry.</w:t>
      </w:r>
      <w:proofErr w:type="gramEnd"/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Interior doors will be made of a first quality D.M. with a lacquered wood finish in matt white.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High and low cabinets in bedrooms lined both outside and inside.</w:t>
      </w: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867F0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 xml:space="preserve">The top and bottom cabinets in kitchen are finished </w:t>
      </w:r>
      <w:proofErr w:type="gramStart"/>
      <w:r w:rsidRPr="00852AC4">
        <w:rPr>
          <w:rFonts w:cstheme="minorHAnsi"/>
          <w:lang w:val="en-US"/>
        </w:rPr>
        <w:t xml:space="preserve">with  </w:t>
      </w:r>
      <w:proofErr w:type="spellStart"/>
      <w:r w:rsidRPr="00852AC4">
        <w:rPr>
          <w:rFonts w:cstheme="minorHAnsi"/>
          <w:lang w:val="en-US"/>
        </w:rPr>
        <w:t>Silestone</w:t>
      </w:r>
      <w:proofErr w:type="spellEnd"/>
      <w:proofErr w:type="gramEnd"/>
      <w:r w:rsidRPr="00852AC4">
        <w:rPr>
          <w:rFonts w:cstheme="minorHAnsi"/>
          <w:lang w:val="en-US"/>
        </w:rPr>
        <w:t xml:space="preserve"> or similar countertop or Carrara imitation marble sill.</w:t>
      </w:r>
    </w:p>
    <w:p w:rsidR="00946E7A" w:rsidRPr="00946E7A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867F0" w:rsidRPr="00946E7A" w:rsidRDefault="00A827EF" w:rsidP="00A827EF">
      <w:pPr>
        <w:rPr>
          <w:b/>
          <w:u w:val="single"/>
          <w:lang w:val="en-US"/>
        </w:rPr>
      </w:pPr>
      <w:proofErr w:type="gramStart"/>
      <w:r w:rsidRPr="00946E7A">
        <w:rPr>
          <w:b/>
          <w:u w:val="single"/>
          <w:lang w:val="en-US"/>
        </w:rPr>
        <w:t>Kitchen.</w:t>
      </w:r>
      <w:proofErr w:type="gramEnd"/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The kitchen top and bottom cabinets are finished, according to design, with cupboards and drawers in white melanin, matt finish and wood color, without handles.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Countertop</w:t>
      </w:r>
      <w:proofErr w:type="gramStart"/>
      <w:r w:rsidRPr="00852AC4">
        <w:rPr>
          <w:rFonts w:cstheme="minorHAnsi"/>
          <w:lang w:val="en-US"/>
        </w:rPr>
        <w:t>,  work</w:t>
      </w:r>
      <w:proofErr w:type="gramEnd"/>
      <w:r w:rsidRPr="00852AC4">
        <w:rPr>
          <w:rFonts w:cstheme="minorHAnsi"/>
          <w:lang w:val="en-US"/>
        </w:rPr>
        <w:t xml:space="preserve"> surfaces and kitchen bar are constructed in an artificial stone type </w:t>
      </w:r>
      <w:proofErr w:type="spellStart"/>
      <w:r w:rsidRPr="00852AC4">
        <w:rPr>
          <w:rFonts w:cstheme="minorHAnsi"/>
          <w:lang w:val="en-US"/>
        </w:rPr>
        <w:t>silestone</w:t>
      </w:r>
      <w:proofErr w:type="spellEnd"/>
      <w:r w:rsidRPr="00852AC4">
        <w:rPr>
          <w:rFonts w:cstheme="minorHAnsi"/>
          <w:lang w:val="en-US"/>
        </w:rPr>
        <w:t xml:space="preserve"> or similar imitation Carrara white marble and stainless steel extractor hood is included.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Built-in sink in stainless steel or can be changed regarding the clients choice.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A827EF" w:rsidRPr="00946E7A" w:rsidRDefault="00A827EF" w:rsidP="00A827EF">
      <w:pPr>
        <w:rPr>
          <w:b/>
          <w:u w:val="single"/>
          <w:lang w:val="en-US"/>
        </w:rPr>
      </w:pPr>
      <w:proofErr w:type="gramStart"/>
      <w:r w:rsidRPr="00946E7A">
        <w:rPr>
          <w:b/>
          <w:u w:val="single"/>
          <w:lang w:val="en-US"/>
        </w:rPr>
        <w:t>Bathrooms.</w:t>
      </w:r>
      <w:proofErr w:type="gramEnd"/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The tiling in bathrooms will be finished with a rectified porcelain tile and underfloor heating in all bathrooms.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It will be installed with compact furniture with sink, mixer tap and integrated mirror with LED lighting.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Resin shower trays, extra-flat, with special glass screen for bathrooms and with built-in taps.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The bathrooms will have a removable false ceiling of plaster or a similar one.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Toilet suspended with flush-mounted cistern, in white, model with shock absorber top rock or similar.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A827EF" w:rsidRPr="00946E7A" w:rsidRDefault="00A827EF" w:rsidP="00A827EF">
      <w:pPr>
        <w:rPr>
          <w:b/>
          <w:u w:val="single"/>
          <w:lang w:val="en-US"/>
        </w:rPr>
      </w:pPr>
      <w:proofErr w:type="gramStart"/>
      <w:r w:rsidRPr="00946E7A">
        <w:rPr>
          <w:b/>
          <w:u w:val="single"/>
          <w:lang w:val="en-US"/>
        </w:rPr>
        <w:t>Solarium.</w:t>
      </w:r>
      <w:proofErr w:type="gramEnd"/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  <w:proofErr w:type="gramStart"/>
      <w:r w:rsidRPr="00852AC4">
        <w:rPr>
          <w:rFonts w:cstheme="minorHAnsi"/>
          <w:lang w:val="en-US"/>
        </w:rPr>
        <w:t>Tiled floor in non-slip porcelain tile.</w:t>
      </w:r>
      <w:proofErr w:type="gramEnd"/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  <w:proofErr w:type="gramStart"/>
      <w:r w:rsidRPr="00852AC4">
        <w:rPr>
          <w:rFonts w:cstheme="minorHAnsi"/>
          <w:lang w:val="en-US"/>
        </w:rPr>
        <w:t>Shower, barbecue area with water supply, light, sink and power outlet for refrigerator.</w:t>
      </w:r>
      <w:proofErr w:type="gramEnd"/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proofErr w:type="gramStart"/>
      <w:r w:rsidRPr="00852AC4">
        <w:rPr>
          <w:rFonts w:cstheme="minorHAnsi"/>
          <w:lang w:val="en-US"/>
        </w:rPr>
        <w:t>Fixed pergola, power outlet for lighting and optional awning.</w:t>
      </w:r>
      <w:proofErr w:type="gramEnd"/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A827EF" w:rsidRPr="00946E7A" w:rsidRDefault="00A827EF" w:rsidP="00A827EF">
      <w:pPr>
        <w:rPr>
          <w:b/>
          <w:u w:val="single"/>
          <w:lang w:val="en-US"/>
        </w:rPr>
      </w:pPr>
      <w:proofErr w:type="gramStart"/>
      <w:r w:rsidRPr="00946E7A">
        <w:rPr>
          <w:b/>
          <w:u w:val="single"/>
          <w:lang w:val="en-US"/>
        </w:rPr>
        <w:t>Stairs.</w:t>
      </w:r>
      <w:proofErr w:type="gramEnd"/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 xml:space="preserve">The stairs of the duplex villa </w:t>
      </w:r>
      <w:proofErr w:type="gramStart"/>
      <w:r w:rsidRPr="00852AC4">
        <w:rPr>
          <w:rFonts w:cstheme="minorHAnsi"/>
          <w:lang w:val="en-US"/>
        </w:rPr>
        <w:t xml:space="preserve">( </w:t>
      </w:r>
      <w:proofErr w:type="spellStart"/>
      <w:r w:rsidRPr="00852AC4">
        <w:rPr>
          <w:rFonts w:cstheme="minorHAnsi"/>
          <w:lang w:val="en-US"/>
        </w:rPr>
        <w:t>Modelo</w:t>
      </w:r>
      <w:proofErr w:type="spellEnd"/>
      <w:proofErr w:type="gramEnd"/>
      <w:r w:rsidRPr="00852AC4">
        <w:rPr>
          <w:rFonts w:cstheme="minorHAnsi"/>
          <w:lang w:val="en-US"/>
        </w:rPr>
        <w:t xml:space="preserve"> Alexandra) will be made of </w:t>
      </w:r>
      <w:proofErr w:type="spellStart"/>
      <w:r w:rsidRPr="00852AC4">
        <w:rPr>
          <w:rFonts w:cstheme="minorHAnsi"/>
          <w:lang w:val="en-US"/>
        </w:rPr>
        <w:t>Silestone</w:t>
      </w:r>
      <w:proofErr w:type="spellEnd"/>
      <w:r w:rsidRPr="00852AC4">
        <w:rPr>
          <w:rFonts w:cstheme="minorHAnsi"/>
          <w:lang w:val="en-US"/>
        </w:rPr>
        <w:t>-type artificial stone or ivory-colored marble</w:t>
      </w:r>
      <w:r>
        <w:rPr>
          <w:rFonts w:cstheme="minorHAnsi"/>
          <w:lang w:val="en-US"/>
        </w:rPr>
        <w:t>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 xml:space="preserve">In the ground floor villas </w:t>
      </w:r>
      <w:proofErr w:type="gramStart"/>
      <w:r w:rsidRPr="00852AC4">
        <w:rPr>
          <w:rFonts w:cstheme="minorHAnsi"/>
          <w:lang w:val="en-US"/>
        </w:rPr>
        <w:t xml:space="preserve">( </w:t>
      </w:r>
      <w:proofErr w:type="spellStart"/>
      <w:r w:rsidRPr="00852AC4">
        <w:rPr>
          <w:rFonts w:cstheme="minorHAnsi"/>
          <w:lang w:val="en-US"/>
        </w:rPr>
        <w:t>Modelo</w:t>
      </w:r>
      <w:proofErr w:type="spellEnd"/>
      <w:proofErr w:type="gramEnd"/>
      <w:r w:rsidRPr="00852AC4">
        <w:rPr>
          <w:rFonts w:cstheme="minorHAnsi"/>
          <w:lang w:val="en-US"/>
        </w:rPr>
        <w:t xml:space="preserve"> Eva)  access to the solarium will be constructed of porcelain tile.</w:t>
      </w: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rPr>
          <w:b/>
          <w:u w:val="single"/>
          <w:lang w:val="en-US"/>
        </w:rPr>
      </w:pPr>
    </w:p>
    <w:p w:rsidR="00946E7A" w:rsidRDefault="00946E7A" w:rsidP="00946E7A">
      <w:pPr>
        <w:rPr>
          <w:b/>
          <w:u w:val="single"/>
          <w:lang w:val="en-US"/>
        </w:rPr>
      </w:pPr>
      <w:r w:rsidRPr="00946E7A">
        <w:rPr>
          <w:b/>
          <w:u w:val="single"/>
          <w:lang w:val="en-US"/>
        </w:rPr>
        <w:lastRenderedPageBreak/>
        <w:t>Garden</w:t>
      </w: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The ground floor terrace will be finished with non-slip porcelain tiles with areas of artificial grass and imprinted concrete in the driveway.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proofErr w:type="gramStart"/>
      <w:r w:rsidRPr="00852AC4">
        <w:rPr>
          <w:rFonts w:cstheme="minorHAnsi"/>
          <w:lang w:val="en-US"/>
        </w:rPr>
        <w:t>Optional pool of 3 x 5 m, or larger according to plot and regarding the choice of the client, with entrance steps and including lighting inside the pool and an outdoor shower.</w:t>
      </w:r>
      <w:proofErr w:type="gramEnd"/>
    </w:p>
    <w:p w:rsidR="00946E7A" w:rsidRPr="00946E7A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A827EF" w:rsidRPr="00946E7A" w:rsidRDefault="00A827EF" w:rsidP="00A827EF">
      <w:pPr>
        <w:rPr>
          <w:b/>
          <w:u w:val="single"/>
          <w:lang w:val="en-US"/>
        </w:rPr>
      </w:pPr>
      <w:proofErr w:type="gramStart"/>
      <w:r w:rsidRPr="00946E7A">
        <w:rPr>
          <w:b/>
          <w:u w:val="single"/>
          <w:lang w:val="en-US"/>
        </w:rPr>
        <w:t>Paint.</w:t>
      </w:r>
      <w:proofErr w:type="gramEnd"/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The paint finishes inside will be smooth matt white or other colors regarding the customer’s preference.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A827EF" w:rsidRPr="00946E7A" w:rsidRDefault="00A827EF" w:rsidP="00A827EF">
      <w:pPr>
        <w:rPr>
          <w:b/>
          <w:u w:val="single"/>
          <w:lang w:val="en-US"/>
        </w:rPr>
      </w:pPr>
      <w:proofErr w:type="gramStart"/>
      <w:r w:rsidRPr="00946E7A">
        <w:rPr>
          <w:b/>
          <w:u w:val="single"/>
          <w:lang w:val="en-US"/>
        </w:rPr>
        <w:t>Plumbing.</w:t>
      </w:r>
      <w:proofErr w:type="gramEnd"/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  <w:proofErr w:type="gramStart"/>
      <w:r w:rsidRPr="00852AC4">
        <w:rPr>
          <w:rFonts w:cstheme="minorHAnsi"/>
          <w:lang w:val="en-US"/>
        </w:rPr>
        <w:t>Installation of roof gutter from thermo-plastic pipe of approved material and sanitation in PVC.</w:t>
      </w:r>
      <w:proofErr w:type="gramEnd"/>
    </w:p>
    <w:p w:rsidR="00A827EF" w:rsidRPr="00946E7A" w:rsidRDefault="00A827EF" w:rsidP="00A827EF">
      <w:pPr>
        <w:rPr>
          <w:lang w:val="en-US"/>
        </w:rPr>
      </w:pPr>
    </w:p>
    <w:p w:rsidR="00A827EF" w:rsidRPr="00946E7A" w:rsidRDefault="00A827EF" w:rsidP="00A827EF">
      <w:pPr>
        <w:rPr>
          <w:b/>
          <w:u w:val="single"/>
          <w:lang w:val="en-US"/>
        </w:rPr>
      </w:pPr>
      <w:proofErr w:type="gramStart"/>
      <w:r w:rsidRPr="00946E7A">
        <w:rPr>
          <w:b/>
          <w:u w:val="single"/>
          <w:lang w:val="en-US"/>
        </w:rPr>
        <w:t>Electricity and Telecommunications.</w:t>
      </w:r>
      <w:proofErr w:type="gramEnd"/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proofErr w:type="gramStart"/>
      <w:r w:rsidRPr="00852AC4">
        <w:rPr>
          <w:rFonts w:cstheme="minorHAnsi"/>
          <w:lang w:val="en-US"/>
        </w:rPr>
        <w:t>Electrical installation according to current low voltage regulations.</w:t>
      </w:r>
      <w:proofErr w:type="gramEnd"/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Interface audio installation.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proofErr w:type="gramStart"/>
      <w:r w:rsidRPr="00852AC4">
        <w:rPr>
          <w:rFonts w:cstheme="minorHAnsi"/>
          <w:lang w:val="en-US"/>
        </w:rPr>
        <w:t>Installation of air heater with heat pump.</w:t>
      </w:r>
      <w:proofErr w:type="gramEnd"/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proofErr w:type="gramStart"/>
      <w:r w:rsidRPr="00852AC4">
        <w:rPr>
          <w:rFonts w:cstheme="minorHAnsi"/>
          <w:lang w:val="en-US"/>
        </w:rPr>
        <w:t>All electric blinds.</w:t>
      </w:r>
      <w:proofErr w:type="gramEnd"/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proofErr w:type="gramStart"/>
      <w:r w:rsidRPr="00852AC4">
        <w:rPr>
          <w:rFonts w:cstheme="minorHAnsi"/>
          <w:lang w:val="en-US"/>
        </w:rPr>
        <w:t>Power outlets in solarium pergola, barbecue area and terraces.</w:t>
      </w:r>
      <w:proofErr w:type="gramEnd"/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proofErr w:type="gramStart"/>
      <w:r w:rsidRPr="00852AC4">
        <w:rPr>
          <w:rFonts w:cstheme="minorHAnsi"/>
          <w:lang w:val="en-US"/>
        </w:rPr>
        <w:t xml:space="preserve">Mechanisms of light model </w:t>
      </w:r>
      <w:proofErr w:type="spellStart"/>
      <w:r w:rsidRPr="00852AC4">
        <w:rPr>
          <w:rFonts w:cstheme="minorHAnsi"/>
          <w:lang w:val="en-US"/>
        </w:rPr>
        <w:t>Zenit</w:t>
      </w:r>
      <w:proofErr w:type="spellEnd"/>
      <w:r w:rsidRPr="00852AC4">
        <w:rPr>
          <w:rFonts w:cstheme="minorHAnsi"/>
          <w:lang w:val="en-US"/>
        </w:rPr>
        <w:t xml:space="preserve"> or similar.</w:t>
      </w:r>
      <w:proofErr w:type="gramEnd"/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r w:rsidRPr="00852AC4">
        <w:rPr>
          <w:rFonts w:cstheme="minorHAnsi"/>
          <w:lang w:val="en-US"/>
        </w:rPr>
        <w:t>Alarm pre-installation.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proofErr w:type="gramStart"/>
      <w:r w:rsidRPr="00852AC4">
        <w:rPr>
          <w:rFonts w:cstheme="minorHAnsi"/>
          <w:lang w:val="en-US"/>
        </w:rPr>
        <w:t>Pre-installation of T.V., in the living room and all bedrooms.</w:t>
      </w:r>
      <w:proofErr w:type="gramEnd"/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proofErr w:type="gramStart"/>
      <w:r w:rsidRPr="00852AC4">
        <w:rPr>
          <w:rFonts w:cstheme="minorHAnsi"/>
          <w:lang w:val="en-US"/>
        </w:rPr>
        <w:t>Telephony outlets in living room and master bedroom.</w:t>
      </w:r>
      <w:proofErr w:type="gramEnd"/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A827EF" w:rsidRPr="00946E7A" w:rsidRDefault="00A827EF" w:rsidP="00A827EF">
      <w:pPr>
        <w:rPr>
          <w:b/>
          <w:u w:val="single"/>
          <w:lang w:val="en-US"/>
        </w:rPr>
      </w:pPr>
      <w:proofErr w:type="gramStart"/>
      <w:r w:rsidRPr="00946E7A">
        <w:rPr>
          <w:b/>
          <w:u w:val="single"/>
          <w:lang w:val="en-US"/>
        </w:rPr>
        <w:t>Air conditioning.</w:t>
      </w:r>
      <w:proofErr w:type="gramEnd"/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  <w:proofErr w:type="gramStart"/>
      <w:r w:rsidRPr="00852AC4">
        <w:rPr>
          <w:rFonts w:cstheme="minorHAnsi"/>
          <w:lang w:val="en-US"/>
        </w:rPr>
        <w:t>Pre-installation of air conditioning ducts (cold-heat) throughout the house.</w:t>
      </w:r>
      <w:proofErr w:type="gramEnd"/>
    </w:p>
    <w:p w:rsidR="009867F0" w:rsidRDefault="009867F0" w:rsidP="00A827EF">
      <w:pPr>
        <w:rPr>
          <w:lang w:val="en-US"/>
        </w:rPr>
      </w:pPr>
    </w:p>
    <w:p w:rsidR="00946E7A" w:rsidRPr="00852AC4" w:rsidRDefault="00946E7A" w:rsidP="00946E7A">
      <w:pPr>
        <w:spacing w:after="0" w:line="240" w:lineRule="auto"/>
        <w:rPr>
          <w:rFonts w:cstheme="minorHAnsi"/>
          <w:b/>
          <w:u w:val="single"/>
          <w:lang w:val="en-US"/>
        </w:rPr>
      </w:pPr>
      <w:proofErr w:type="gramStart"/>
      <w:r w:rsidRPr="00852AC4">
        <w:rPr>
          <w:rFonts w:cstheme="minorHAnsi"/>
          <w:b/>
          <w:u w:val="single"/>
          <w:lang w:val="en-US"/>
        </w:rPr>
        <w:t>Exterior locksmith.</w:t>
      </w:r>
      <w:proofErr w:type="gramEnd"/>
    </w:p>
    <w:p w:rsidR="00946E7A" w:rsidRDefault="00946E7A" w:rsidP="00A827EF">
      <w:pPr>
        <w:rPr>
          <w:lang w:val="en-US"/>
        </w:rPr>
      </w:pPr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  <w:proofErr w:type="gramStart"/>
      <w:r w:rsidRPr="00852AC4">
        <w:rPr>
          <w:rFonts w:cstheme="minorHAnsi"/>
          <w:lang w:val="en-US"/>
        </w:rPr>
        <w:t>Metal gate entry to the plot and carport gate, pre-installation of the electric gate motor.</w:t>
      </w:r>
      <w:proofErr w:type="gramEnd"/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Pr="00852AC4" w:rsidRDefault="00946E7A" w:rsidP="00946E7A">
      <w:pPr>
        <w:spacing w:after="0" w:line="240" w:lineRule="auto"/>
        <w:rPr>
          <w:rFonts w:cstheme="minorHAnsi"/>
          <w:b/>
          <w:u w:val="single"/>
          <w:lang w:val="en-US"/>
        </w:rPr>
      </w:pPr>
      <w:proofErr w:type="gramStart"/>
      <w:r w:rsidRPr="00852AC4">
        <w:rPr>
          <w:rFonts w:cstheme="minorHAnsi"/>
          <w:b/>
          <w:u w:val="single"/>
          <w:lang w:val="en-US"/>
        </w:rPr>
        <w:t>Community Pools and tennis court.</w:t>
      </w:r>
      <w:proofErr w:type="gramEnd"/>
    </w:p>
    <w:p w:rsidR="00946E7A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Pr="00852AC4" w:rsidRDefault="00946E7A" w:rsidP="00946E7A">
      <w:pPr>
        <w:spacing w:after="0" w:line="240" w:lineRule="auto"/>
        <w:rPr>
          <w:rFonts w:cstheme="minorHAnsi"/>
          <w:b/>
          <w:lang w:val="en-US"/>
        </w:rPr>
      </w:pPr>
      <w:r w:rsidRPr="00852AC4">
        <w:rPr>
          <w:rFonts w:cstheme="minorHAnsi"/>
          <w:lang w:val="en-US"/>
        </w:rPr>
        <w:t>The urbanization has green areas, tennis court and two community pools, one for adults and one for children, as well as toilets and outdoor showers.</w:t>
      </w: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Pr="00852AC4" w:rsidRDefault="00946E7A" w:rsidP="00946E7A">
      <w:pPr>
        <w:spacing w:after="0" w:line="240" w:lineRule="auto"/>
        <w:rPr>
          <w:rFonts w:cstheme="minorHAnsi"/>
          <w:lang w:val="en-US"/>
        </w:rPr>
      </w:pPr>
    </w:p>
    <w:p w:rsidR="00946E7A" w:rsidRPr="00946E7A" w:rsidRDefault="00946E7A" w:rsidP="00A827EF">
      <w:pPr>
        <w:rPr>
          <w:lang w:val="en-US"/>
        </w:rPr>
      </w:pPr>
    </w:p>
    <w:p w:rsidR="00946E7A" w:rsidRPr="00852AC4" w:rsidRDefault="00946E7A" w:rsidP="00946E7A">
      <w:pPr>
        <w:rPr>
          <w:rFonts w:cstheme="minorHAnsi"/>
          <w:lang w:val="en-US"/>
        </w:rPr>
      </w:pPr>
      <w:bookmarkStart w:id="0" w:name="_GoBack"/>
      <w:r w:rsidRPr="00946E7A">
        <w:rPr>
          <w:rFonts w:cstheme="minorHAnsi"/>
          <w:b/>
          <w:lang w:val="en-US"/>
        </w:rPr>
        <w:t>Observations</w:t>
      </w:r>
      <w:bookmarkEnd w:id="0"/>
      <w:r w:rsidRPr="00852AC4">
        <w:rPr>
          <w:rFonts w:cstheme="minorHAnsi"/>
          <w:lang w:val="en-US"/>
        </w:rPr>
        <w:t xml:space="preserve">: The promoter reserves the right to carry out modifications to the works that are motivated by technical, administrative, legal or commercial </w:t>
      </w:r>
      <w:proofErr w:type="gramStart"/>
      <w:r w:rsidRPr="00852AC4">
        <w:rPr>
          <w:rFonts w:cstheme="minorHAnsi"/>
          <w:lang w:val="en-US"/>
        </w:rPr>
        <w:t>requirements,</w:t>
      </w:r>
      <w:proofErr w:type="gramEnd"/>
      <w:r w:rsidRPr="00852AC4">
        <w:rPr>
          <w:rFonts w:cstheme="minorHAnsi"/>
          <w:lang w:val="en-US"/>
        </w:rPr>
        <w:t xml:space="preserve"> this report has no contractual value. The houses can be adapted for people with mobility problems. The houses have a 10-year Damage Guarantee, in compliance with current legislation.</w:t>
      </w:r>
    </w:p>
    <w:p w:rsidR="00CC4EAA" w:rsidRPr="00946E7A" w:rsidRDefault="00CC4EAA" w:rsidP="00946E7A">
      <w:pPr>
        <w:rPr>
          <w:lang w:val="en-US"/>
        </w:rPr>
      </w:pPr>
    </w:p>
    <w:sectPr w:rsidR="00CC4EAA" w:rsidRPr="00946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07"/>
    <w:rsid w:val="00403907"/>
    <w:rsid w:val="00946E7A"/>
    <w:rsid w:val="00954CEE"/>
    <w:rsid w:val="009867F0"/>
    <w:rsid w:val="00A827EF"/>
    <w:rsid w:val="00CC4EAA"/>
    <w:rsid w:val="00E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801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</dc:creator>
  <cp:keywords/>
  <dc:description/>
  <cp:lastModifiedBy>Usuario</cp:lastModifiedBy>
  <cp:revision>7</cp:revision>
  <dcterms:created xsi:type="dcterms:W3CDTF">2018-08-03T10:47:00Z</dcterms:created>
  <dcterms:modified xsi:type="dcterms:W3CDTF">2018-10-10T09:32:00Z</dcterms:modified>
</cp:coreProperties>
</file>